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0BE31" w14:textId="1390B22A" w:rsidR="00E21F3A" w:rsidRPr="00B41F37" w:rsidRDefault="00E21F3A" w:rsidP="00C017BD">
      <w:pPr>
        <w:spacing w:before="120" w:line="240" w:lineRule="auto"/>
        <w:jc w:val="center"/>
        <w:rPr>
          <w:rFonts w:ascii="Times New Roman" w:hAnsi="Times New Roman" w:cs="Times New Roman"/>
          <w:sz w:val="28"/>
        </w:rPr>
      </w:pPr>
      <w:proofErr w:type="gramStart"/>
      <w:r w:rsidRPr="00B41F37">
        <w:rPr>
          <w:rFonts w:ascii="Times New Roman" w:hAnsi="Times New Roman" w:cs="Times New Roman"/>
          <w:b/>
          <w:bCs/>
          <w:sz w:val="28"/>
        </w:rPr>
        <w:t>THE APPLICATION ON PLAIN PAPER</w:t>
      </w:r>
      <w:r w:rsidRPr="00B41F37">
        <w:rPr>
          <w:rFonts w:ascii="Times New Roman" w:hAnsi="Times New Roman" w:cs="Times New Roman"/>
          <w:sz w:val="28"/>
        </w:rPr>
        <w:t>.</w:t>
      </w:r>
      <w:proofErr w:type="gramEnd"/>
    </w:p>
    <w:tbl>
      <w:tblPr>
        <w:tblStyle w:val="TableGrid"/>
        <w:tblW w:w="10774" w:type="dxa"/>
        <w:tblInd w:w="-743" w:type="dxa"/>
        <w:tblLook w:val="04A0" w:firstRow="1" w:lastRow="0" w:firstColumn="1" w:lastColumn="0" w:noHBand="0" w:noVBand="1"/>
      </w:tblPr>
      <w:tblGrid>
        <w:gridCol w:w="415"/>
        <w:gridCol w:w="1529"/>
        <w:gridCol w:w="2590"/>
        <w:gridCol w:w="6240"/>
      </w:tblGrid>
      <w:tr w:rsidR="008A201B" w:rsidRPr="004D4C22" w14:paraId="0F6AD4C0" w14:textId="5D1767CA" w:rsidTr="00B41F37">
        <w:trPr>
          <w:trHeight w:val="20"/>
        </w:trPr>
        <w:tc>
          <w:tcPr>
            <w:tcW w:w="422" w:type="dxa"/>
          </w:tcPr>
          <w:p w14:paraId="649548A9" w14:textId="7A5311B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1BA476B6" w14:textId="4C654858"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Name of the Company</w:t>
            </w:r>
          </w:p>
        </w:tc>
        <w:tc>
          <w:tcPr>
            <w:tcW w:w="6140" w:type="dxa"/>
          </w:tcPr>
          <w:p w14:paraId="65F59A7B" w14:textId="2A0609DB" w:rsidR="008A201B" w:rsidRPr="00B41F37" w:rsidRDefault="00DE4E49" w:rsidP="00DE4E49">
            <w:pPr>
              <w:spacing w:before="60"/>
              <w:rPr>
                <w:rFonts w:ascii="Times New Roman" w:hAnsi="Times New Roman" w:cs="Times New Roman"/>
                <w:b/>
                <w:sz w:val="21"/>
                <w:szCs w:val="21"/>
              </w:rPr>
            </w:pPr>
            <w:r>
              <w:rPr>
                <w:rFonts w:ascii="Times New Roman" w:hAnsi="Times New Roman" w:cs="Times New Roman"/>
                <w:b/>
                <w:sz w:val="21"/>
                <w:szCs w:val="21"/>
              </w:rPr>
              <w:t xml:space="preserve">Orient Green Power Company </w:t>
            </w:r>
            <w:r w:rsidR="008F6929" w:rsidRPr="00B41F37">
              <w:rPr>
                <w:rFonts w:ascii="Times New Roman" w:hAnsi="Times New Roman" w:cs="Times New Roman"/>
                <w:b/>
                <w:sz w:val="21"/>
                <w:szCs w:val="21"/>
              </w:rPr>
              <w:t>Limited</w:t>
            </w:r>
          </w:p>
        </w:tc>
      </w:tr>
      <w:tr w:rsidR="008A201B" w:rsidRPr="004D4C22" w14:paraId="70A649DC" w14:textId="77777777" w:rsidTr="00B41F37">
        <w:trPr>
          <w:trHeight w:val="20"/>
        </w:trPr>
        <w:tc>
          <w:tcPr>
            <w:tcW w:w="422" w:type="dxa"/>
          </w:tcPr>
          <w:p w14:paraId="0B13A40F"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107078CF" w14:textId="2DBF29DC"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Name and address of the Eligible Equity Shareholder including joint holders (in the same order and as per specimen recorded with our Company or the Depository)</w:t>
            </w:r>
          </w:p>
        </w:tc>
        <w:tc>
          <w:tcPr>
            <w:tcW w:w="6140" w:type="dxa"/>
          </w:tcPr>
          <w:p w14:paraId="7C34BCEE" w14:textId="77777777" w:rsidR="008A201B" w:rsidRPr="00B41F37" w:rsidRDefault="008A201B" w:rsidP="00B41F37">
            <w:pPr>
              <w:pStyle w:val="NoSpacing"/>
              <w:spacing w:before="60"/>
              <w:rPr>
                <w:rFonts w:ascii="Times New Roman" w:hAnsi="Times New Roman" w:cs="Times New Roman"/>
                <w:b/>
                <w:sz w:val="21"/>
                <w:szCs w:val="21"/>
              </w:rPr>
            </w:pPr>
            <w:r w:rsidRPr="00B41F37">
              <w:rPr>
                <w:rFonts w:ascii="Times New Roman" w:hAnsi="Times New Roman" w:cs="Times New Roman"/>
                <w:b/>
                <w:sz w:val="21"/>
                <w:szCs w:val="21"/>
              </w:rPr>
              <w:t>Name of Sole/First Applicant:</w:t>
            </w:r>
          </w:p>
          <w:p w14:paraId="24FEFAF1" w14:textId="0EDCA7FC" w:rsidR="008A201B" w:rsidRPr="00B41F37" w:rsidRDefault="008A201B" w:rsidP="00B41F37">
            <w:pPr>
              <w:pStyle w:val="NoSpacing"/>
              <w:spacing w:before="60"/>
              <w:rPr>
                <w:rFonts w:ascii="Times New Roman" w:hAnsi="Times New Roman" w:cs="Times New Roman"/>
                <w:b/>
                <w:sz w:val="21"/>
                <w:szCs w:val="21"/>
              </w:rPr>
            </w:pPr>
            <w:r w:rsidRPr="00B41F37">
              <w:rPr>
                <w:rFonts w:ascii="Times New Roman" w:hAnsi="Times New Roman" w:cs="Times New Roman"/>
                <w:b/>
                <w:sz w:val="21"/>
                <w:szCs w:val="21"/>
              </w:rPr>
              <w:t>Address:</w:t>
            </w:r>
          </w:p>
          <w:p w14:paraId="42251F07" w14:textId="25241707" w:rsidR="008A201B" w:rsidRPr="00B41F37" w:rsidRDefault="008A201B" w:rsidP="00B41F37">
            <w:pPr>
              <w:pStyle w:val="NoSpacing"/>
              <w:spacing w:before="60"/>
              <w:rPr>
                <w:rFonts w:ascii="Times New Roman" w:hAnsi="Times New Roman" w:cs="Times New Roman"/>
                <w:sz w:val="21"/>
                <w:szCs w:val="21"/>
              </w:rPr>
            </w:pPr>
            <w:bookmarkStart w:id="0" w:name="_GoBack"/>
            <w:bookmarkEnd w:id="0"/>
          </w:p>
          <w:p w14:paraId="749425F5" w14:textId="72810D9B" w:rsidR="008A201B" w:rsidRPr="00B41F37" w:rsidRDefault="008A201B" w:rsidP="00B41F37">
            <w:pPr>
              <w:pStyle w:val="NoSpacing"/>
              <w:spacing w:before="60"/>
              <w:rPr>
                <w:rFonts w:ascii="Times New Roman" w:hAnsi="Times New Roman" w:cs="Times New Roman"/>
                <w:sz w:val="21"/>
                <w:szCs w:val="21"/>
              </w:rPr>
            </w:pPr>
          </w:p>
          <w:p w14:paraId="5BF3D8D6" w14:textId="34D26861" w:rsidR="008A201B" w:rsidRPr="00B41F37" w:rsidRDefault="008A201B" w:rsidP="00B41F37">
            <w:pPr>
              <w:pStyle w:val="NoSpacing"/>
              <w:spacing w:before="60"/>
              <w:rPr>
                <w:rFonts w:ascii="Times New Roman" w:hAnsi="Times New Roman" w:cs="Times New Roman"/>
                <w:sz w:val="21"/>
                <w:szCs w:val="21"/>
              </w:rPr>
            </w:pPr>
          </w:p>
          <w:p w14:paraId="2F34EEB4" w14:textId="77777777" w:rsidR="008A201B" w:rsidRPr="00B41F37" w:rsidRDefault="008A201B" w:rsidP="00B41F37">
            <w:pPr>
              <w:pStyle w:val="NoSpacing"/>
              <w:spacing w:before="60"/>
              <w:rPr>
                <w:rFonts w:ascii="Times New Roman" w:hAnsi="Times New Roman" w:cs="Times New Roman"/>
                <w:b/>
                <w:sz w:val="21"/>
                <w:szCs w:val="21"/>
              </w:rPr>
            </w:pPr>
            <w:r w:rsidRPr="00B41F37">
              <w:rPr>
                <w:rFonts w:ascii="Times New Roman" w:hAnsi="Times New Roman" w:cs="Times New Roman"/>
                <w:b/>
                <w:sz w:val="21"/>
                <w:szCs w:val="21"/>
              </w:rPr>
              <w:t>Name of Second Joint Applicant:</w:t>
            </w:r>
          </w:p>
          <w:p w14:paraId="09E24162" w14:textId="77777777" w:rsidR="008A201B" w:rsidRPr="00B41F37" w:rsidRDefault="008A201B" w:rsidP="00B41F37">
            <w:pPr>
              <w:pStyle w:val="NoSpacing"/>
              <w:spacing w:before="60"/>
              <w:rPr>
                <w:rFonts w:ascii="Times New Roman" w:hAnsi="Times New Roman" w:cs="Times New Roman"/>
                <w:sz w:val="21"/>
                <w:szCs w:val="21"/>
              </w:rPr>
            </w:pPr>
          </w:p>
          <w:p w14:paraId="45D7535F" w14:textId="0EE1DCDA" w:rsidR="008A201B" w:rsidRPr="00B41F37" w:rsidRDefault="008A201B" w:rsidP="00B41F37">
            <w:pPr>
              <w:pStyle w:val="NoSpacing"/>
              <w:spacing w:before="60"/>
              <w:rPr>
                <w:rFonts w:ascii="Times New Roman" w:hAnsi="Times New Roman" w:cs="Times New Roman"/>
                <w:b/>
                <w:sz w:val="21"/>
                <w:szCs w:val="21"/>
              </w:rPr>
            </w:pPr>
            <w:r w:rsidRPr="00B41F37">
              <w:rPr>
                <w:rFonts w:ascii="Times New Roman" w:hAnsi="Times New Roman" w:cs="Times New Roman"/>
                <w:b/>
                <w:sz w:val="21"/>
                <w:szCs w:val="21"/>
              </w:rPr>
              <w:t>Name of Third Joint Applicant:</w:t>
            </w:r>
          </w:p>
        </w:tc>
      </w:tr>
      <w:tr w:rsidR="008A201B" w:rsidRPr="004D4C22" w14:paraId="1EF478DF" w14:textId="77777777" w:rsidTr="00B41F37">
        <w:trPr>
          <w:trHeight w:val="20"/>
        </w:trPr>
        <w:tc>
          <w:tcPr>
            <w:tcW w:w="422" w:type="dxa"/>
          </w:tcPr>
          <w:p w14:paraId="544D7373"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3A52E383" w14:textId="381BA1C1"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Contact Details of the Sole/ First Applicant</w:t>
            </w:r>
          </w:p>
        </w:tc>
        <w:tc>
          <w:tcPr>
            <w:tcW w:w="6140" w:type="dxa"/>
          </w:tcPr>
          <w:p w14:paraId="3DBDF830" w14:textId="77777777" w:rsidR="008A201B" w:rsidRPr="00B41F37" w:rsidRDefault="008A201B" w:rsidP="00B41F37">
            <w:pPr>
              <w:pStyle w:val="NoSpacing"/>
              <w:spacing w:before="60"/>
              <w:rPr>
                <w:rFonts w:ascii="Times New Roman" w:hAnsi="Times New Roman" w:cs="Times New Roman"/>
                <w:sz w:val="21"/>
                <w:szCs w:val="21"/>
              </w:rPr>
            </w:pPr>
            <w:r w:rsidRPr="00B41F37">
              <w:rPr>
                <w:rFonts w:ascii="Times New Roman" w:hAnsi="Times New Roman" w:cs="Times New Roman"/>
                <w:b/>
                <w:sz w:val="21"/>
                <w:szCs w:val="21"/>
              </w:rPr>
              <w:t>Phone (with STD code)/ Mobile</w:t>
            </w:r>
            <w:r w:rsidRPr="00B41F37">
              <w:rPr>
                <w:rFonts w:ascii="Times New Roman" w:hAnsi="Times New Roman" w:cs="Times New Roman"/>
                <w:sz w:val="21"/>
                <w:szCs w:val="21"/>
              </w:rPr>
              <w:t>:</w:t>
            </w:r>
          </w:p>
          <w:p w14:paraId="21698C07" w14:textId="77777777" w:rsidR="008A201B" w:rsidRPr="00B41F37" w:rsidRDefault="008A201B" w:rsidP="00B41F37">
            <w:pPr>
              <w:pStyle w:val="NoSpacing"/>
              <w:spacing w:before="60"/>
              <w:rPr>
                <w:rFonts w:ascii="Times New Roman" w:hAnsi="Times New Roman" w:cs="Times New Roman"/>
                <w:sz w:val="21"/>
                <w:szCs w:val="21"/>
              </w:rPr>
            </w:pPr>
          </w:p>
          <w:p w14:paraId="18EEDF2D" w14:textId="5A6E62D1" w:rsidR="008A201B" w:rsidRPr="00B41F37" w:rsidRDefault="008A201B" w:rsidP="00B41F37">
            <w:pPr>
              <w:pStyle w:val="NoSpacing"/>
              <w:spacing w:before="60"/>
              <w:rPr>
                <w:rFonts w:ascii="Times New Roman" w:hAnsi="Times New Roman" w:cs="Times New Roman"/>
                <w:sz w:val="21"/>
                <w:szCs w:val="21"/>
              </w:rPr>
            </w:pPr>
            <w:r w:rsidRPr="00B41F37">
              <w:rPr>
                <w:rFonts w:ascii="Times New Roman" w:hAnsi="Times New Roman" w:cs="Times New Roman"/>
                <w:b/>
                <w:sz w:val="21"/>
                <w:szCs w:val="21"/>
              </w:rPr>
              <w:t>Email address</w:t>
            </w:r>
            <w:r w:rsidRPr="00B41F37">
              <w:rPr>
                <w:rFonts w:ascii="Times New Roman" w:hAnsi="Times New Roman" w:cs="Times New Roman"/>
                <w:sz w:val="21"/>
                <w:szCs w:val="21"/>
              </w:rPr>
              <w:t>:</w:t>
            </w:r>
          </w:p>
        </w:tc>
      </w:tr>
      <w:tr w:rsidR="00476242" w:rsidRPr="004D4C22" w14:paraId="591224B5" w14:textId="77777777" w:rsidTr="00B41F37">
        <w:trPr>
          <w:trHeight w:val="463"/>
        </w:trPr>
        <w:tc>
          <w:tcPr>
            <w:tcW w:w="422" w:type="dxa"/>
            <w:vMerge w:val="restart"/>
          </w:tcPr>
          <w:p w14:paraId="6DB6AC50" w14:textId="77777777" w:rsidR="00476242" w:rsidRPr="00B41F37" w:rsidRDefault="00476242"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1563" w:type="dxa"/>
            <w:vMerge w:val="restart"/>
          </w:tcPr>
          <w:p w14:paraId="13FD6676" w14:textId="47606F7A" w:rsidR="00476242" w:rsidRPr="00B41F37" w:rsidRDefault="00476242"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PAN</w:t>
            </w:r>
          </w:p>
        </w:tc>
        <w:tc>
          <w:tcPr>
            <w:tcW w:w="2649" w:type="dxa"/>
          </w:tcPr>
          <w:p w14:paraId="09539943" w14:textId="2E0F67BD" w:rsidR="00476242" w:rsidRPr="00B41F37" w:rsidRDefault="00476242"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Sole/First Account Holder</w:t>
            </w:r>
          </w:p>
        </w:tc>
        <w:tc>
          <w:tcPr>
            <w:tcW w:w="6140" w:type="dxa"/>
            <w:vMerge w:val="restart"/>
          </w:tcPr>
          <w:p w14:paraId="4F1A875F" w14:textId="4E9D730D" w:rsidR="00476242" w:rsidRPr="00B41F37" w:rsidRDefault="00476242" w:rsidP="00B41F37">
            <w:pPr>
              <w:spacing w:before="60"/>
              <w:rPr>
                <w:rFonts w:ascii="Times New Roman" w:hAnsi="Times New Roman" w:cs="Times New Roman"/>
                <w:sz w:val="21"/>
                <w:szCs w:val="21"/>
              </w:rPr>
            </w:pPr>
          </w:p>
          <w:tbl>
            <w:tblPr>
              <w:tblStyle w:val="TableGrid"/>
              <w:tblW w:w="6014" w:type="dxa"/>
              <w:tblLook w:val="04A0" w:firstRow="1" w:lastRow="0" w:firstColumn="1" w:lastColumn="0" w:noHBand="0" w:noVBand="1"/>
            </w:tblPr>
            <w:tblGrid>
              <w:gridCol w:w="601"/>
              <w:gridCol w:w="601"/>
              <w:gridCol w:w="602"/>
              <w:gridCol w:w="601"/>
              <w:gridCol w:w="602"/>
              <w:gridCol w:w="601"/>
              <w:gridCol w:w="601"/>
              <w:gridCol w:w="602"/>
              <w:gridCol w:w="601"/>
              <w:gridCol w:w="602"/>
            </w:tblGrid>
            <w:tr w:rsidR="00476242" w:rsidRPr="004D4C22" w14:paraId="44594049" w14:textId="77777777" w:rsidTr="00B41F37">
              <w:trPr>
                <w:trHeight w:val="449"/>
              </w:trPr>
              <w:tc>
                <w:tcPr>
                  <w:tcW w:w="601" w:type="dxa"/>
                </w:tcPr>
                <w:p w14:paraId="72A0D656"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1F4BA4AB"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33F8FEAD"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724F026B"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5C1CBF53"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55E4C81D"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44DDEF21"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112BA2BA"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520E75F6"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0FD047A5" w14:textId="77777777" w:rsidR="00476242" w:rsidRPr="00B41F37" w:rsidRDefault="00476242" w:rsidP="00B41F37">
                  <w:pPr>
                    <w:pStyle w:val="NoSpacing"/>
                    <w:spacing w:before="60"/>
                    <w:rPr>
                      <w:rFonts w:ascii="Times New Roman" w:hAnsi="Times New Roman" w:cs="Times New Roman"/>
                      <w:sz w:val="21"/>
                      <w:szCs w:val="21"/>
                    </w:rPr>
                  </w:pPr>
                </w:p>
              </w:tc>
            </w:tr>
            <w:tr w:rsidR="00476242" w:rsidRPr="004D4C22" w14:paraId="5F4FD621" w14:textId="77777777" w:rsidTr="00B41F37">
              <w:trPr>
                <w:trHeight w:val="449"/>
              </w:trPr>
              <w:tc>
                <w:tcPr>
                  <w:tcW w:w="601" w:type="dxa"/>
                </w:tcPr>
                <w:p w14:paraId="2F0404F7"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483F4668"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3E7CD2FB"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55B6C0CC"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5F0F353D"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657A4AE9"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1F98C01D"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420EC87D"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4C2E46D7"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2660815F" w14:textId="77777777" w:rsidR="00476242" w:rsidRPr="00B41F37" w:rsidRDefault="00476242" w:rsidP="00B41F37">
                  <w:pPr>
                    <w:pStyle w:val="NoSpacing"/>
                    <w:spacing w:before="60"/>
                    <w:rPr>
                      <w:rFonts w:ascii="Times New Roman" w:hAnsi="Times New Roman" w:cs="Times New Roman"/>
                      <w:sz w:val="21"/>
                      <w:szCs w:val="21"/>
                    </w:rPr>
                  </w:pPr>
                </w:p>
              </w:tc>
            </w:tr>
            <w:tr w:rsidR="00476242" w:rsidRPr="004D4C22" w14:paraId="4B72E413" w14:textId="77777777" w:rsidTr="00B41F37">
              <w:trPr>
                <w:trHeight w:val="449"/>
              </w:trPr>
              <w:tc>
                <w:tcPr>
                  <w:tcW w:w="601" w:type="dxa"/>
                </w:tcPr>
                <w:p w14:paraId="14D687CF"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0524BF2F"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6DC71D47"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0ABB1745"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467869E3"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14830FAC"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02FCE3AC"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3AB6FB13" w14:textId="77777777" w:rsidR="00476242" w:rsidRPr="00B41F37" w:rsidRDefault="00476242" w:rsidP="00B41F37">
                  <w:pPr>
                    <w:pStyle w:val="NoSpacing"/>
                    <w:spacing w:before="60"/>
                    <w:rPr>
                      <w:rFonts w:ascii="Times New Roman" w:hAnsi="Times New Roman" w:cs="Times New Roman"/>
                      <w:sz w:val="21"/>
                      <w:szCs w:val="21"/>
                    </w:rPr>
                  </w:pPr>
                </w:p>
              </w:tc>
              <w:tc>
                <w:tcPr>
                  <w:tcW w:w="601" w:type="dxa"/>
                </w:tcPr>
                <w:p w14:paraId="18CAED96" w14:textId="77777777" w:rsidR="00476242" w:rsidRPr="00B41F37" w:rsidRDefault="00476242" w:rsidP="00B41F37">
                  <w:pPr>
                    <w:pStyle w:val="NoSpacing"/>
                    <w:spacing w:before="60"/>
                    <w:rPr>
                      <w:rFonts w:ascii="Times New Roman" w:hAnsi="Times New Roman" w:cs="Times New Roman"/>
                      <w:sz w:val="21"/>
                      <w:szCs w:val="21"/>
                    </w:rPr>
                  </w:pPr>
                </w:p>
              </w:tc>
              <w:tc>
                <w:tcPr>
                  <w:tcW w:w="602" w:type="dxa"/>
                </w:tcPr>
                <w:p w14:paraId="3C094A44" w14:textId="77777777" w:rsidR="00476242" w:rsidRPr="00B41F37" w:rsidRDefault="00476242" w:rsidP="00B41F37">
                  <w:pPr>
                    <w:pStyle w:val="NoSpacing"/>
                    <w:spacing w:before="60"/>
                    <w:rPr>
                      <w:rFonts w:ascii="Times New Roman" w:hAnsi="Times New Roman" w:cs="Times New Roman"/>
                      <w:sz w:val="21"/>
                      <w:szCs w:val="21"/>
                    </w:rPr>
                  </w:pPr>
                </w:p>
              </w:tc>
            </w:tr>
          </w:tbl>
          <w:p w14:paraId="7B5077D5" w14:textId="22C0877D" w:rsidR="00476242" w:rsidRPr="00B41F37" w:rsidRDefault="00476242" w:rsidP="00B41F37">
            <w:pPr>
              <w:pStyle w:val="NoSpacing"/>
              <w:spacing w:before="60"/>
              <w:rPr>
                <w:rFonts w:ascii="Times New Roman" w:hAnsi="Times New Roman" w:cs="Times New Roman"/>
                <w:sz w:val="21"/>
                <w:szCs w:val="21"/>
              </w:rPr>
            </w:pPr>
          </w:p>
        </w:tc>
      </w:tr>
      <w:tr w:rsidR="00476242" w:rsidRPr="004D4C22" w14:paraId="06E0BC47" w14:textId="77777777" w:rsidTr="00B41F37">
        <w:trPr>
          <w:trHeight w:val="463"/>
        </w:trPr>
        <w:tc>
          <w:tcPr>
            <w:tcW w:w="422" w:type="dxa"/>
            <w:vMerge/>
          </w:tcPr>
          <w:p w14:paraId="3A554536" w14:textId="77777777" w:rsidR="00476242" w:rsidRPr="00B41F37" w:rsidRDefault="00476242"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1563" w:type="dxa"/>
            <w:vMerge/>
          </w:tcPr>
          <w:p w14:paraId="744CF557" w14:textId="77777777" w:rsidR="00476242" w:rsidRPr="00B41F37" w:rsidRDefault="00476242" w:rsidP="00B41F37">
            <w:pPr>
              <w:spacing w:before="60"/>
              <w:jc w:val="both"/>
              <w:rPr>
                <w:rFonts w:ascii="Times New Roman" w:hAnsi="Times New Roman" w:cs="Times New Roman"/>
                <w:b/>
                <w:sz w:val="21"/>
                <w:szCs w:val="21"/>
              </w:rPr>
            </w:pPr>
          </w:p>
        </w:tc>
        <w:tc>
          <w:tcPr>
            <w:tcW w:w="2649" w:type="dxa"/>
          </w:tcPr>
          <w:p w14:paraId="476D0ACF" w14:textId="38DC4FD0" w:rsidR="00476242" w:rsidRPr="00B41F37" w:rsidRDefault="00476242"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Second Joint Account Holder</w:t>
            </w:r>
          </w:p>
        </w:tc>
        <w:tc>
          <w:tcPr>
            <w:tcW w:w="6140" w:type="dxa"/>
            <w:vMerge/>
          </w:tcPr>
          <w:p w14:paraId="3D4478F2" w14:textId="77777777" w:rsidR="00476242" w:rsidRPr="00B41F37" w:rsidRDefault="00476242" w:rsidP="00B41F37">
            <w:pPr>
              <w:spacing w:before="60"/>
              <w:rPr>
                <w:rFonts w:ascii="Times New Roman" w:hAnsi="Times New Roman" w:cs="Times New Roman"/>
                <w:sz w:val="21"/>
                <w:szCs w:val="21"/>
              </w:rPr>
            </w:pPr>
          </w:p>
        </w:tc>
      </w:tr>
      <w:tr w:rsidR="00476242" w:rsidRPr="004D4C22" w14:paraId="3FCC3BFA" w14:textId="77777777" w:rsidTr="00B41F37">
        <w:trPr>
          <w:trHeight w:val="464"/>
        </w:trPr>
        <w:tc>
          <w:tcPr>
            <w:tcW w:w="422" w:type="dxa"/>
            <w:vMerge/>
          </w:tcPr>
          <w:p w14:paraId="1E19CC3E" w14:textId="77777777" w:rsidR="00476242" w:rsidRPr="00B41F37" w:rsidRDefault="00476242"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1563" w:type="dxa"/>
            <w:vMerge/>
          </w:tcPr>
          <w:p w14:paraId="5EBD1966" w14:textId="77777777" w:rsidR="00476242" w:rsidRPr="00B41F37" w:rsidRDefault="00476242" w:rsidP="00B41F37">
            <w:pPr>
              <w:spacing w:before="60"/>
              <w:jc w:val="both"/>
              <w:rPr>
                <w:rFonts w:ascii="Times New Roman" w:hAnsi="Times New Roman" w:cs="Times New Roman"/>
                <w:b/>
                <w:sz w:val="21"/>
                <w:szCs w:val="21"/>
              </w:rPr>
            </w:pPr>
          </w:p>
        </w:tc>
        <w:tc>
          <w:tcPr>
            <w:tcW w:w="2649" w:type="dxa"/>
          </w:tcPr>
          <w:p w14:paraId="178444B6" w14:textId="27530E11" w:rsidR="00476242" w:rsidRPr="00B41F37" w:rsidRDefault="00476242"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Third Joint Account Holder</w:t>
            </w:r>
          </w:p>
        </w:tc>
        <w:tc>
          <w:tcPr>
            <w:tcW w:w="6140" w:type="dxa"/>
            <w:vMerge/>
          </w:tcPr>
          <w:p w14:paraId="484CA7C0" w14:textId="77777777" w:rsidR="00476242" w:rsidRPr="00B41F37" w:rsidRDefault="00476242" w:rsidP="00B41F37">
            <w:pPr>
              <w:spacing w:before="60"/>
              <w:rPr>
                <w:rFonts w:ascii="Times New Roman" w:hAnsi="Times New Roman" w:cs="Times New Roman"/>
                <w:sz w:val="21"/>
                <w:szCs w:val="21"/>
              </w:rPr>
            </w:pPr>
          </w:p>
        </w:tc>
      </w:tr>
      <w:tr w:rsidR="008A201B" w:rsidRPr="004D4C22" w14:paraId="645439E6" w14:textId="77777777" w:rsidTr="00B41F37">
        <w:trPr>
          <w:trHeight w:val="524"/>
        </w:trPr>
        <w:tc>
          <w:tcPr>
            <w:tcW w:w="422" w:type="dxa"/>
          </w:tcPr>
          <w:p w14:paraId="2CA780BD"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3102A6A8" w14:textId="0A95A3DE"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 xml:space="preserve">Investor classification </w:t>
            </w:r>
            <w:r w:rsidR="009026AB" w:rsidRPr="00B41F37">
              <w:rPr>
                <w:rFonts w:ascii="Times New Roman" w:hAnsi="Times New Roman" w:cs="Times New Roman"/>
                <w:b/>
                <w:sz w:val="21"/>
                <w:szCs w:val="21"/>
              </w:rPr>
              <w:t xml:space="preserve">(Please tick </w:t>
            </w:r>
            <w:r w:rsidR="009026AB" w:rsidRPr="00B41F37">
              <w:rPr>
                <w:rFonts w:ascii="Wingdings" w:hAnsi="Wingdings" w:cs="Times New Roman"/>
                <w:b/>
                <w:sz w:val="21"/>
                <w:szCs w:val="21"/>
              </w:rPr>
              <w:t></w:t>
            </w:r>
            <w:r w:rsidR="009026AB" w:rsidRPr="00B41F37">
              <w:rPr>
                <w:rFonts w:ascii="Times New Roman" w:hAnsi="Times New Roman" w:cs="Times New Roman"/>
                <w:b/>
                <w:sz w:val="21"/>
                <w:szCs w:val="21"/>
              </w:rPr>
              <w:t>)</w:t>
            </w:r>
          </w:p>
        </w:tc>
        <w:tc>
          <w:tcPr>
            <w:tcW w:w="6140" w:type="dxa"/>
          </w:tcPr>
          <w:p w14:paraId="2E767F26" w14:textId="181520CE" w:rsidR="008A201B" w:rsidRPr="00B41F37" w:rsidRDefault="008A201B" w:rsidP="00B41F37">
            <w:pPr>
              <w:pStyle w:val="NoSpacing"/>
              <w:spacing w:before="60"/>
              <w:rPr>
                <w:rFonts w:ascii="Times New Roman" w:hAnsi="Times New Roman" w:cs="Times New Roman"/>
                <w:sz w:val="21"/>
                <w:szCs w:val="21"/>
              </w:rPr>
            </w:pPr>
          </w:p>
          <w:p w14:paraId="4DC04642" w14:textId="099E1B82" w:rsidR="009026AB" w:rsidRPr="00B41F37" w:rsidRDefault="004D4C22" w:rsidP="00B41F37">
            <w:pPr>
              <w:tabs>
                <w:tab w:val="left" w:pos="1025"/>
              </w:tabs>
              <w:spacing w:before="60"/>
              <w:rPr>
                <w:rFonts w:ascii="Times New Roman" w:hAnsi="Times New Roman" w:cs="Times New Roman"/>
                <w:sz w:val="21"/>
                <w:szCs w:val="21"/>
              </w:rPr>
            </w:pPr>
            <w:r w:rsidRPr="00B41F37">
              <w:rPr>
                <w:rFonts w:ascii="Times New Roman" w:hAnsi="Times New Roman" w:cs="Times New Roman"/>
                <w:noProof/>
                <w:sz w:val="21"/>
                <w:szCs w:val="21"/>
                <w:lang w:val="en-IN" w:eastAsia="en-IN" w:bidi="ar-SA"/>
              </w:rPr>
              <mc:AlternateContent>
                <mc:Choice Requires="wps">
                  <w:drawing>
                    <wp:anchor distT="0" distB="0" distL="114300" distR="114300" simplePos="0" relativeHeight="251656192" behindDoc="0" locked="0" layoutInCell="1" allowOverlap="1" wp14:anchorId="3EE9BC49" wp14:editId="6023E619">
                      <wp:simplePos x="0" y="0"/>
                      <wp:positionH relativeFrom="page">
                        <wp:posOffset>595630</wp:posOffset>
                      </wp:positionH>
                      <wp:positionV relativeFrom="paragraph">
                        <wp:posOffset>38735</wp:posOffset>
                      </wp:positionV>
                      <wp:extent cx="125095" cy="117475"/>
                      <wp:effectExtent l="0" t="0" r="27305"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C9502A" id="Rectangle 1" o:spid="_x0000_s1026" style="position:absolute;margin-left:46.9pt;margin-top:3.05pt;width:9.85pt;height: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" filled="f" strokecolor="#221f1f" strokeweight=".36pt">
                      <w10:wrap anchorx="page"/>
                    </v:rect>
                  </w:pict>
                </mc:Fallback>
              </mc:AlternateContent>
            </w:r>
            <w:r w:rsidRPr="00B41F37">
              <w:rPr>
                <w:rFonts w:ascii="Times New Roman" w:hAnsi="Times New Roman" w:cs="Times New Roman"/>
                <w:noProof/>
                <w:sz w:val="21"/>
                <w:szCs w:val="21"/>
                <w:lang w:val="en-IN" w:eastAsia="en-IN" w:bidi="ar-SA"/>
              </w:rPr>
              <mc:AlternateContent>
                <mc:Choice Requires="wps">
                  <w:drawing>
                    <wp:anchor distT="0" distB="0" distL="114300" distR="114300" simplePos="0" relativeHeight="251669504" behindDoc="0" locked="0" layoutInCell="1" allowOverlap="1" wp14:anchorId="1DE56AD2" wp14:editId="1191FC48">
                      <wp:simplePos x="0" y="0"/>
                      <wp:positionH relativeFrom="page">
                        <wp:posOffset>2392680</wp:posOffset>
                      </wp:positionH>
                      <wp:positionV relativeFrom="paragraph">
                        <wp:posOffset>44450</wp:posOffset>
                      </wp:positionV>
                      <wp:extent cx="125095" cy="117475"/>
                      <wp:effectExtent l="0" t="0" r="2730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7475"/>
                              </a:xfrm>
                              <a:prstGeom prst="rect">
                                <a:avLst/>
                              </a:prstGeom>
                              <a:noFill/>
                              <a:ln w="4572">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68E842" id="Rectangle 2" o:spid="_x0000_s1026" style="position:absolute;margin-left:188.4pt;margin-top:3.5pt;width:9.85pt;height:9.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" filled="f" strokecolor="#221f1f" strokeweight=".36pt">
                      <w10:wrap anchorx="page"/>
                    </v:rect>
                  </w:pict>
                </mc:Fallback>
              </mc:AlternateContent>
            </w:r>
            <w:r w:rsidR="009026AB" w:rsidRPr="00B41F37">
              <w:rPr>
                <w:rFonts w:ascii="Times New Roman" w:hAnsi="Times New Roman" w:cs="Times New Roman"/>
                <w:sz w:val="21"/>
                <w:szCs w:val="21"/>
              </w:rPr>
              <w:t>Resident                                Non‐Resident</w:t>
            </w:r>
          </w:p>
        </w:tc>
      </w:tr>
      <w:tr w:rsidR="008A201B" w:rsidRPr="004D4C22" w14:paraId="5953F017" w14:textId="77777777" w:rsidTr="00B41F37">
        <w:trPr>
          <w:trHeight w:val="20"/>
        </w:trPr>
        <w:tc>
          <w:tcPr>
            <w:tcW w:w="422" w:type="dxa"/>
          </w:tcPr>
          <w:p w14:paraId="342CD93D"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366C81C5" w14:textId="0B194CCB" w:rsidR="008A201B" w:rsidRPr="00B41F37" w:rsidRDefault="009026A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 xml:space="preserve">Registered </w:t>
            </w:r>
            <w:r w:rsidR="008A201B" w:rsidRPr="00B41F37">
              <w:rPr>
                <w:rFonts w:ascii="Times New Roman" w:hAnsi="Times New Roman" w:cs="Times New Roman"/>
                <w:b/>
                <w:sz w:val="21"/>
                <w:szCs w:val="21"/>
              </w:rPr>
              <w:t xml:space="preserve">Folio Number </w:t>
            </w:r>
            <w:r w:rsidR="008A201B" w:rsidRPr="00B41F37">
              <w:rPr>
                <w:rFonts w:ascii="Times New Roman" w:hAnsi="Times New Roman" w:cs="Times New Roman"/>
                <w:b/>
                <w:i/>
                <w:iCs/>
                <w:sz w:val="21"/>
                <w:szCs w:val="21"/>
              </w:rPr>
              <w:t>(in case of Eligible Equity Shareholders who hold Equity Shares in physical form as on Record Date)</w:t>
            </w:r>
            <w:r w:rsidRPr="00B41F37">
              <w:rPr>
                <w:rFonts w:ascii="Times New Roman" w:hAnsi="Times New Roman" w:cs="Times New Roman"/>
                <w:b/>
                <w:sz w:val="21"/>
                <w:szCs w:val="21"/>
              </w:rPr>
              <w:t xml:space="preserve"> </w:t>
            </w:r>
            <w:r w:rsidR="008A201B" w:rsidRPr="00B41F37">
              <w:rPr>
                <w:rFonts w:ascii="Times New Roman" w:hAnsi="Times New Roman" w:cs="Times New Roman"/>
                <w:b/>
                <w:sz w:val="21"/>
                <w:szCs w:val="21"/>
              </w:rPr>
              <w:t>/</w:t>
            </w:r>
            <w:r w:rsidRPr="00B41F37">
              <w:rPr>
                <w:rFonts w:ascii="Times New Roman" w:hAnsi="Times New Roman" w:cs="Times New Roman"/>
                <w:b/>
                <w:sz w:val="21"/>
                <w:szCs w:val="21"/>
              </w:rPr>
              <w:t xml:space="preserve"> </w:t>
            </w:r>
            <w:r w:rsidR="008A201B" w:rsidRPr="00B41F37">
              <w:rPr>
                <w:rFonts w:ascii="Times New Roman" w:hAnsi="Times New Roman" w:cs="Times New Roman"/>
                <w:b/>
                <w:sz w:val="21"/>
                <w:szCs w:val="21"/>
              </w:rPr>
              <w:t>DP and Client ID;</w:t>
            </w:r>
          </w:p>
        </w:tc>
        <w:tc>
          <w:tcPr>
            <w:tcW w:w="6140" w:type="dxa"/>
          </w:tcPr>
          <w:p w14:paraId="7BBB3E5A" w14:textId="4713274E"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26D45733" w14:textId="77777777" w:rsidTr="00B41F37">
        <w:trPr>
          <w:trHeight w:val="20"/>
        </w:trPr>
        <w:tc>
          <w:tcPr>
            <w:tcW w:w="422" w:type="dxa"/>
          </w:tcPr>
          <w:p w14:paraId="2F210492"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042E83B1" w14:textId="3796CC1B"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Except for Applications on behalf of the Central or State Government, the residents of Sikkim and the officials appointed by the courts, PAN of the Eligible Equity Shareholder and for each Eligible Equity Shareholder in case of joint names, irrespective of the total value of the Equity Shares applied for pursuant to this Issue</w:t>
            </w:r>
          </w:p>
        </w:tc>
        <w:tc>
          <w:tcPr>
            <w:tcW w:w="6140" w:type="dxa"/>
          </w:tcPr>
          <w:p w14:paraId="077ECEE8" w14:textId="5B6724C6"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4387C9F0" w14:textId="77777777" w:rsidTr="00B41F37">
        <w:trPr>
          <w:trHeight w:val="20"/>
        </w:trPr>
        <w:tc>
          <w:tcPr>
            <w:tcW w:w="422" w:type="dxa"/>
          </w:tcPr>
          <w:p w14:paraId="7A8A87F1"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3B220CDB" w14:textId="64A3B54D"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Number of Equity Shares held as on Record Date</w:t>
            </w:r>
          </w:p>
        </w:tc>
        <w:tc>
          <w:tcPr>
            <w:tcW w:w="6140" w:type="dxa"/>
          </w:tcPr>
          <w:p w14:paraId="2453F26B" w14:textId="0B87B085"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57B93D1E" w14:textId="77777777" w:rsidTr="00B41F37">
        <w:trPr>
          <w:trHeight w:val="20"/>
        </w:trPr>
        <w:tc>
          <w:tcPr>
            <w:tcW w:w="422" w:type="dxa"/>
          </w:tcPr>
          <w:p w14:paraId="6910C185"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310D37FE" w14:textId="1564E099"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Number of Equity Shares entitled to</w:t>
            </w:r>
            <w:r w:rsidR="009026AB" w:rsidRPr="00B41F37">
              <w:rPr>
                <w:rFonts w:ascii="Times New Roman" w:hAnsi="Times New Roman" w:cs="Times New Roman"/>
                <w:b/>
                <w:sz w:val="21"/>
                <w:szCs w:val="21"/>
              </w:rPr>
              <w:t xml:space="preserve"> as per Rights Entitlement</w:t>
            </w:r>
          </w:p>
        </w:tc>
        <w:tc>
          <w:tcPr>
            <w:tcW w:w="6140" w:type="dxa"/>
          </w:tcPr>
          <w:p w14:paraId="6329DABC"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43E4D479" w14:textId="77777777" w:rsidTr="00B41F37">
        <w:trPr>
          <w:trHeight w:val="20"/>
        </w:trPr>
        <w:tc>
          <w:tcPr>
            <w:tcW w:w="422" w:type="dxa"/>
          </w:tcPr>
          <w:p w14:paraId="313B8B17"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1E204E90" w14:textId="22565656"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 xml:space="preserve">Number of Equity Shares applied for </w:t>
            </w:r>
            <w:r w:rsidR="00E661A0" w:rsidRPr="00B41F37">
              <w:rPr>
                <w:rFonts w:ascii="Times New Roman" w:hAnsi="Times New Roman" w:cs="Times New Roman"/>
                <w:b/>
                <w:sz w:val="21"/>
                <w:szCs w:val="21"/>
              </w:rPr>
              <w:t xml:space="preserve">as per </w:t>
            </w:r>
            <w:r w:rsidRPr="00B41F37">
              <w:rPr>
                <w:rFonts w:ascii="Times New Roman" w:hAnsi="Times New Roman" w:cs="Times New Roman"/>
                <w:b/>
                <w:sz w:val="21"/>
                <w:szCs w:val="21"/>
              </w:rPr>
              <w:t>the Rights Entitlement</w:t>
            </w:r>
            <w:r w:rsidR="00E661A0" w:rsidRPr="00B41F37">
              <w:rPr>
                <w:rFonts w:ascii="Times New Roman" w:hAnsi="Times New Roman" w:cs="Times New Roman"/>
                <w:b/>
                <w:sz w:val="21"/>
                <w:szCs w:val="21"/>
              </w:rPr>
              <w:t xml:space="preserve"> </w:t>
            </w:r>
            <w:r w:rsidR="00E661A0" w:rsidRPr="00B41F37">
              <w:rPr>
                <w:rFonts w:ascii="Times New Roman" w:hAnsi="Times New Roman" w:cs="Times New Roman"/>
                <w:b/>
                <w:bCs/>
                <w:sz w:val="21"/>
                <w:szCs w:val="21"/>
              </w:rPr>
              <w:t>(A)</w:t>
            </w:r>
          </w:p>
        </w:tc>
        <w:tc>
          <w:tcPr>
            <w:tcW w:w="6140" w:type="dxa"/>
          </w:tcPr>
          <w:p w14:paraId="5872B70A"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1C5F55CC" w14:textId="77777777" w:rsidTr="00B41F37">
        <w:trPr>
          <w:trHeight w:val="20"/>
        </w:trPr>
        <w:tc>
          <w:tcPr>
            <w:tcW w:w="422" w:type="dxa"/>
          </w:tcPr>
          <w:p w14:paraId="2B76880E"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7A3C4402" w14:textId="72BE778F"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Number of additional Equity Shares applied for, if any (applicable only if entire Rights Entitlements have been applied for)</w:t>
            </w:r>
            <w:r w:rsidR="00E661A0" w:rsidRPr="00B41F37">
              <w:rPr>
                <w:rFonts w:ascii="Times New Roman" w:hAnsi="Times New Roman" w:cs="Times New Roman"/>
                <w:b/>
                <w:sz w:val="21"/>
                <w:szCs w:val="21"/>
              </w:rPr>
              <w:t xml:space="preserve"> </w:t>
            </w:r>
            <w:r w:rsidR="00E661A0" w:rsidRPr="00B41F37">
              <w:rPr>
                <w:rFonts w:ascii="Times New Roman" w:hAnsi="Times New Roman" w:cs="Times New Roman"/>
                <w:b/>
                <w:bCs/>
                <w:sz w:val="21"/>
                <w:szCs w:val="21"/>
              </w:rPr>
              <w:t>(B)</w:t>
            </w:r>
          </w:p>
        </w:tc>
        <w:tc>
          <w:tcPr>
            <w:tcW w:w="6140" w:type="dxa"/>
          </w:tcPr>
          <w:p w14:paraId="750A0499"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0824B4F3" w14:textId="77777777" w:rsidTr="00B41F37">
        <w:trPr>
          <w:trHeight w:val="20"/>
        </w:trPr>
        <w:tc>
          <w:tcPr>
            <w:tcW w:w="422" w:type="dxa"/>
          </w:tcPr>
          <w:p w14:paraId="41A42C0A"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2D267D9F" w14:textId="2F3D5AE4"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Total number of Equity Shares applied for</w:t>
            </w:r>
            <w:r w:rsidR="00E661A0" w:rsidRPr="00B41F37">
              <w:rPr>
                <w:rFonts w:ascii="Times New Roman" w:hAnsi="Times New Roman" w:cs="Times New Roman"/>
                <w:b/>
                <w:sz w:val="21"/>
                <w:szCs w:val="21"/>
              </w:rPr>
              <w:t xml:space="preserve"> </w:t>
            </w:r>
            <w:r w:rsidR="00E661A0" w:rsidRPr="00B41F37">
              <w:rPr>
                <w:rFonts w:ascii="Times New Roman" w:hAnsi="Times New Roman" w:cs="Times New Roman"/>
                <w:b/>
                <w:bCs/>
                <w:sz w:val="21"/>
                <w:szCs w:val="21"/>
              </w:rPr>
              <w:t>(A+B)</w:t>
            </w:r>
          </w:p>
        </w:tc>
        <w:tc>
          <w:tcPr>
            <w:tcW w:w="6140" w:type="dxa"/>
          </w:tcPr>
          <w:p w14:paraId="38AE0C90"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16BFA920" w14:textId="77777777" w:rsidTr="00B41F37">
        <w:trPr>
          <w:trHeight w:val="20"/>
        </w:trPr>
        <w:tc>
          <w:tcPr>
            <w:tcW w:w="422" w:type="dxa"/>
          </w:tcPr>
          <w:p w14:paraId="2041B369"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7FE696E6" w14:textId="6507067B" w:rsidR="008A201B" w:rsidRPr="00B41F37" w:rsidRDefault="008A201B" w:rsidP="00675870">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Total amount paid at the rate of ₹</w:t>
            </w:r>
            <w:r w:rsidR="00675870">
              <w:rPr>
                <w:rFonts w:ascii="Times New Roman" w:hAnsi="Times New Roman" w:cs="Times New Roman"/>
                <w:b/>
                <w:sz w:val="21"/>
                <w:szCs w:val="21"/>
              </w:rPr>
              <w:t>13</w:t>
            </w:r>
            <w:r w:rsidRPr="00B41F37">
              <w:rPr>
                <w:rFonts w:ascii="Times New Roman" w:hAnsi="Times New Roman" w:cs="Times New Roman"/>
                <w:b/>
                <w:sz w:val="21"/>
                <w:szCs w:val="21"/>
              </w:rPr>
              <w:t>.00 per Equity Share</w:t>
            </w:r>
          </w:p>
        </w:tc>
        <w:tc>
          <w:tcPr>
            <w:tcW w:w="6140" w:type="dxa"/>
          </w:tcPr>
          <w:p w14:paraId="4C37E100"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0A764C0C" w14:textId="77777777" w:rsidTr="00B41F37">
        <w:trPr>
          <w:trHeight w:val="20"/>
        </w:trPr>
        <w:tc>
          <w:tcPr>
            <w:tcW w:w="422" w:type="dxa"/>
          </w:tcPr>
          <w:p w14:paraId="11DFDEB5"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7B37F1AA" w14:textId="138C8BE7"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 xml:space="preserve">Details of the ASBA Account such as the </w:t>
            </w:r>
            <w:r w:rsidRPr="00B41F37">
              <w:rPr>
                <w:rFonts w:ascii="Times New Roman" w:hAnsi="Times New Roman" w:cs="Times New Roman"/>
                <w:b/>
                <w:sz w:val="21"/>
                <w:szCs w:val="21"/>
              </w:rPr>
              <w:lastRenderedPageBreak/>
              <w:t>SCSB account number, name, address and branch of the relevant SCSB</w:t>
            </w:r>
          </w:p>
        </w:tc>
        <w:tc>
          <w:tcPr>
            <w:tcW w:w="6140" w:type="dxa"/>
          </w:tcPr>
          <w:p w14:paraId="2C3F10DA"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01B7E3CC" w14:textId="77777777" w:rsidTr="00B41F37">
        <w:trPr>
          <w:trHeight w:val="20"/>
        </w:trPr>
        <w:tc>
          <w:tcPr>
            <w:tcW w:w="422" w:type="dxa"/>
          </w:tcPr>
          <w:p w14:paraId="564DBE4A"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296445A3" w14:textId="546F8BA9" w:rsidR="008A201B"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In case of non-resident Eligible Equity Shareholders making an application with an Indian address, details of the NRE/FCNR/NRO account such as the account number, name, address and branch of the SCSB with which the account is maintained;</w:t>
            </w:r>
          </w:p>
        </w:tc>
        <w:tc>
          <w:tcPr>
            <w:tcW w:w="6140" w:type="dxa"/>
          </w:tcPr>
          <w:p w14:paraId="06D05775"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588238CB" w14:textId="77777777" w:rsidTr="00B41F37">
        <w:trPr>
          <w:trHeight w:val="20"/>
        </w:trPr>
        <w:tc>
          <w:tcPr>
            <w:tcW w:w="422" w:type="dxa"/>
          </w:tcPr>
          <w:p w14:paraId="6E06C3A1"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0E8CFFA7" w14:textId="42DBBB8E" w:rsidR="004D4C22" w:rsidRPr="00B41F37" w:rsidRDefault="008A201B" w:rsidP="00B41F37">
            <w:pPr>
              <w:spacing w:before="60"/>
              <w:jc w:val="both"/>
              <w:rPr>
                <w:rFonts w:ascii="Times New Roman" w:hAnsi="Times New Roman" w:cs="Times New Roman"/>
                <w:b/>
                <w:sz w:val="21"/>
                <w:szCs w:val="21"/>
              </w:rPr>
            </w:pPr>
            <w:r w:rsidRPr="00B41F37">
              <w:rPr>
                <w:rFonts w:ascii="Times New Roman" w:hAnsi="Times New Roman" w:cs="Times New Roman"/>
                <w:b/>
                <w:sz w:val="21"/>
                <w:szCs w:val="21"/>
              </w:rPr>
              <w:t>Authorization to the Designated Branch of the SCSB to block an amount equivalent to the Application Money in the ASBA Account</w:t>
            </w:r>
          </w:p>
        </w:tc>
        <w:tc>
          <w:tcPr>
            <w:tcW w:w="6140" w:type="dxa"/>
          </w:tcPr>
          <w:p w14:paraId="523864DC"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r w:rsidR="008A201B" w:rsidRPr="004D4C22" w14:paraId="5C5205DE" w14:textId="77777777" w:rsidTr="00B41F37">
        <w:trPr>
          <w:trHeight w:val="20"/>
        </w:trPr>
        <w:tc>
          <w:tcPr>
            <w:tcW w:w="422" w:type="dxa"/>
          </w:tcPr>
          <w:p w14:paraId="58FA8F6D" w14:textId="77777777" w:rsidR="008A201B" w:rsidRPr="00B41F37" w:rsidRDefault="008A201B" w:rsidP="00B41F37">
            <w:pPr>
              <w:pStyle w:val="ListParagraph"/>
              <w:numPr>
                <w:ilvl w:val="0"/>
                <w:numId w:val="2"/>
              </w:numPr>
              <w:spacing w:before="60" w:after="0" w:line="240" w:lineRule="auto"/>
              <w:ind w:left="319" w:hanging="319"/>
              <w:contextualSpacing w:val="0"/>
              <w:rPr>
                <w:rFonts w:ascii="Times New Roman" w:hAnsi="Times New Roman" w:cs="Times New Roman"/>
                <w:sz w:val="21"/>
                <w:szCs w:val="21"/>
              </w:rPr>
            </w:pPr>
          </w:p>
        </w:tc>
        <w:tc>
          <w:tcPr>
            <w:tcW w:w="4212" w:type="dxa"/>
            <w:gridSpan w:val="2"/>
          </w:tcPr>
          <w:p w14:paraId="649480C4" w14:textId="43922AF0" w:rsidR="008A201B" w:rsidRPr="00B41F37" w:rsidRDefault="008A201B" w:rsidP="00B41F37">
            <w:pPr>
              <w:spacing w:before="60"/>
              <w:jc w:val="both"/>
              <w:rPr>
                <w:rFonts w:ascii="Times New Roman" w:eastAsiaTheme="minorEastAsia" w:hAnsi="Times New Roman" w:cs="Times New Roman"/>
                <w:b/>
                <w:sz w:val="21"/>
                <w:szCs w:val="21"/>
                <w:lang w:val="en-US" w:bidi="ar-SA"/>
              </w:rPr>
            </w:pPr>
            <w:r w:rsidRPr="00B41F37">
              <w:rPr>
                <w:rFonts w:ascii="Times New Roman" w:hAnsi="Times New Roman" w:cs="Times New Roman"/>
                <w:b/>
                <w:sz w:val="21"/>
                <w:szCs w:val="21"/>
              </w:rPr>
              <w:t>Signature of the Eligible Equity Shareholder (in case of joint holders, to appear in the same sequence and order as they appear in the records of the SCSB)</w:t>
            </w:r>
          </w:p>
        </w:tc>
        <w:tc>
          <w:tcPr>
            <w:tcW w:w="6140" w:type="dxa"/>
          </w:tcPr>
          <w:p w14:paraId="301CCF86" w14:textId="77777777" w:rsidR="008A201B" w:rsidRPr="00B41F37" w:rsidRDefault="008A201B" w:rsidP="00B41F37">
            <w:pPr>
              <w:pStyle w:val="ListParagraph"/>
              <w:spacing w:before="60" w:after="0" w:line="240" w:lineRule="auto"/>
              <w:ind w:left="0"/>
              <w:contextualSpacing w:val="0"/>
              <w:rPr>
                <w:rFonts w:ascii="Times New Roman" w:hAnsi="Times New Roman" w:cs="Times New Roman"/>
                <w:sz w:val="21"/>
                <w:szCs w:val="21"/>
              </w:rPr>
            </w:pPr>
          </w:p>
        </w:tc>
      </w:tr>
    </w:tbl>
    <w:p w14:paraId="2714379F" w14:textId="77777777" w:rsidR="00E21F3A" w:rsidRPr="00B41F37" w:rsidRDefault="00E21F3A" w:rsidP="00987387">
      <w:pPr>
        <w:spacing w:before="240" w:line="240" w:lineRule="auto"/>
        <w:ind w:left="-851" w:right="-897"/>
        <w:jc w:val="both"/>
        <w:rPr>
          <w:rFonts w:ascii="Times New Roman" w:hAnsi="Times New Roman" w:cs="Times New Roman"/>
          <w:b/>
        </w:rPr>
      </w:pPr>
      <w:r w:rsidRPr="00B41F37">
        <w:rPr>
          <w:rFonts w:ascii="Times New Roman" w:hAnsi="Times New Roman" w:cs="Times New Roman"/>
          <w:b/>
        </w:rPr>
        <w:t>All such Eligible Equity Shareholders are deemed to have accepted the following:</w:t>
      </w:r>
    </w:p>
    <w:p w14:paraId="3A016B7D" w14:textId="687DEA96"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that neither the Rights Entitlement nor the Equity Shares have been, or will be, registered under the United States Securities Act of 1933, as amended (</w:t>
      </w:r>
      <w:r w:rsidRPr="00B41F37">
        <w:rPr>
          <w:rFonts w:ascii="Times New Roman" w:hAnsi="Times New Roman" w:cs="Times New Roman"/>
          <w:b/>
          <w:i/>
          <w:iCs/>
          <w:sz w:val="20"/>
        </w:rPr>
        <w:t>the “US Securities Act”</w:t>
      </w:r>
      <w:r w:rsidRPr="00987387">
        <w:rPr>
          <w:rFonts w:ascii="Times New Roman" w:hAnsi="Times New Roman" w:cs="Times New Roman"/>
          <w:i/>
          <w:iCs/>
          <w:sz w:val="20"/>
        </w:rPr>
        <w:t>) or any United States state securities laws, and may not be offered, sold, resold or otherwise transferred within the United States or to the territories or possessions thereof (</w:t>
      </w:r>
      <w:r w:rsidRPr="00B41F37">
        <w:rPr>
          <w:rFonts w:ascii="Times New Roman" w:hAnsi="Times New Roman" w:cs="Times New Roman"/>
          <w:b/>
          <w:i/>
          <w:iCs/>
          <w:sz w:val="20"/>
        </w:rPr>
        <w:t>the “United States”</w:t>
      </w:r>
      <w:r w:rsidRPr="00987387">
        <w:rPr>
          <w:rFonts w:ascii="Times New Roman" w:hAnsi="Times New Roman" w:cs="Times New Roman"/>
          <w:i/>
          <w:iCs/>
          <w:sz w:val="20"/>
        </w:rPr>
        <w:t>) except in a transaction exempt from, or not subject to, the registration requirements of the US Securities Act. I/ we understand the offering to which this application relates is not, and under no circumstances is to be construed as, an offering of any Equity Shares or Rights Entitlement for sale in the United States, or as a solicitation therein of an offer to buy any of the said Equity Shares or Rights Entitlement in the United States. Accordingly, I/ we understand that this application should not be forwarded to or transmitted in or to the United States at any time. I/ we understand that none of the Company, the Registrar, the Lead Managers or any other person acting on behalf of the Company will accept subscriptions from any person, or the agent of any person, who appears to be, or who we, the Registrar, the Lead Managers or any other person acting on behalf of the Company has reason to believe is in the United States, or if such person is outside India and the United States, such person is not a corporate shareholder, or is ineligible to participate in the Issue under the securities laws of their jurisdiction. I/ We will not offer, sell or otherwise transfer any of the Equity Shares which may be acquired by us in any jurisdiction or under any circumstances in which such offer or sale is not authorized or to any person to whom it is unlawful to make such offer, sale or invitation except under circumstances that will result in compliance with any applicable laws or regulations. We satisfy, and each account for which we are acting satisfies, all suitability standards for investors in investments of the type subscribed for herein imposed by the jurisdiction of our residence.</w:t>
      </w:r>
    </w:p>
    <w:p w14:paraId="63855B99" w14:textId="77777777"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and agree that the Rights Entitlement and Equity Shares may not be reoffered, resold, pledged or otherwise transferred except in an offshore transaction in compliance with Regulation S under the US Securities Act (</w:t>
      </w:r>
      <w:r w:rsidRPr="00B41F37">
        <w:rPr>
          <w:rFonts w:ascii="Times New Roman" w:hAnsi="Times New Roman" w:cs="Times New Roman"/>
          <w:b/>
          <w:i/>
          <w:iCs/>
          <w:sz w:val="20"/>
        </w:rPr>
        <w:t>"Regulation S"</w:t>
      </w:r>
      <w:r w:rsidRPr="00987387">
        <w:rPr>
          <w:rFonts w:ascii="Times New Roman" w:hAnsi="Times New Roman" w:cs="Times New Roman"/>
          <w:i/>
          <w:iCs/>
          <w:sz w:val="20"/>
        </w:rPr>
        <w:t>), or otherwise pursuant to an exemption from, or in a transaction not subject to, the registration requirements of the US Securities Act. I/We (i) am/are, and the person, if any, for whose account I/we am/are acquiring such Rights Entitlement, and/or the Equity Shares, is/are outside the United States, and (ii) is/are acquiring the Rights Entitlement and/or the Equity Shares in an offshore transaction meeting the requirements of Regulation S.</w:t>
      </w:r>
    </w:p>
    <w:p w14:paraId="0E17D779" w14:textId="7139384A"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acknowledge that the Company, the Lead Manager</w:t>
      </w:r>
      <w:r w:rsidR="004D4C22">
        <w:rPr>
          <w:rFonts w:ascii="Times New Roman" w:hAnsi="Times New Roman" w:cs="Times New Roman"/>
          <w:i/>
          <w:iCs/>
          <w:sz w:val="20"/>
        </w:rPr>
        <w:t>s</w:t>
      </w:r>
      <w:r w:rsidRPr="00987387">
        <w:rPr>
          <w:rFonts w:ascii="Times New Roman" w:hAnsi="Times New Roman" w:cs="Times New Roman"/>
          <w:i/>
          <w:iCs/>
          <w:sz w:val="20"/>
        </w:rPr>
        <w:t>, their affiliates and others will rely upon the truth and accuracy of the foregoing representations and agreements.</w:t>
      </w:r>
    </w:p>
    <w:p w14:paraId="0E483BDD" w14:textId="4AD1E6D6" w:rsidR="00E21F3A" w:rsidRPr="00C017BD"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acknowledge that Our Company, the Lead Manager</w:t>
      </w:r>
      <w:r w:rsidR="00B8729D">
        <w:rPr>
          <w:rFonts w:ascii="Times New Roman" w:hAnsi="Times New Roman" w:cs="Times New Roman"/>
          <w:i/>
          <w:iCs/>
          <w:sz w:val="20"/>
        </w:rPr>
        <w:t>s</w:t>
      </w:r>
      <w:r w:rsidRPr="00987387">
        <w:rPr>
          <w:rFonts w:ascii="Times New Roman" w:hAnsi="Times New Roman" w:cs="Times New Roman"/>
          <w:i/>
          <w:iCs/>
          <w:sz w:val="20"/>
        </w:rPr>
        <w:t xml:space="preserve"> and the Registrar shall not be responsible if the Applications are not uploaded by SCSB or funds are not blocked in the Investors’ ASBA Accounts on or before the Issue Closing Date”.</w:t>
      </w:r>
    </w:p>
    <w:p w14:paraId="2BDE9FBB" w14:textId="00C75708" w:rsidR="00F07FF5" w:rsidRDefault="00F07FF5">
      <w:pPr>
        <w:rPr>
          <w:rFonts w:ascii="Times New Roman" w:hAnsi="Times New Roman" w:cs="Times New Roman"/>
        </w:rPr>
      </w:pPr>
    </w:p>
    <w:p w14:paraId="7A62704C" w14:textId="77777777" w:rsidR="00DB1F09" w:rsidRPr="00963157" w:rsidRDefault="00DB1F09">
      <w:pPr>
        <w:rPr>
          <w:rFonts w:ascii="Times New Roman" w:hAnsi="Times New Roman" w:cs="Times New Roman"/>
          <w:sz w:val="10"/>
          <w:szCs w:val="8"/>
        </w:rPr>
      </w:pPr>
    </w:p>
    <w:p w14:paraId="75134EEA" w14:textId="2D7AFBC3" w:rsidR="00DB1F09" w:rsidRDefault="00C017BD" w:rsidP="00DB1F09">
      <w:pPr>
        <w:ind w:left="-851"/>
        <w:rPr>
          <w:rFonts w:ascii="Times New Roman" w:hAnsi="Times New Roman" w:cs="Times New Roman"/>
        </w:rPr>
      </w:pPr>
      <w:r w:rsidRPr="00B41F37">
        <w:rPr>
          <w:rFonts w:ascii="Times New Roman" w:hAnsi="Times New Roman" w:cs="Times New Roman"/>
          <w:b/>
        </w:rPr>
        <w:t>Signature by the Applicant:</w:t>
      </w:r>
      <w:r w:rsidRPr="00C017BD">
        <w:rPr>
          <w:rFonts w:ascii="Times New Roman" w:hAnsi="Times New Roman" w:cs="Times New Roman"/>
        </w:rPr>
        <w:t xml:space="preserve"> ___________________________</w:t>
      </w:r>
    </w:p>
    <w:p w14:paraId="632B4D8E" w14:textId="75E9E757" w:rsidR="00C017BD" w:rsidRPr="00B41F37" w:rsidRDefault="00C017BD" w:rsidP="00963157">
      <w:pPr>
        <w:ind w:left="-851"/>
        <w:rPr>
          <w:rFonts w:ascii="Times New Roman" w:hAnsi="Times New Roman" w:cs="Times New Roman"/>
          <w:b/>
        </w:rPr>
      </w:pPr>
      <w:r w:rsidRPr="00B41F37">
        <w:rPr>
          <w:rFonts w:ascii="Times New Roman" w:hAnsi="Times New Roman" w:cs="Times New Roman"/>
          <w:b/>
        </w:rPr>
        <w:t>Date:</w:t>
      </w:r>
    </w:p>
    <w:sectPr w:rsidR="00C017BD" w:rsidRPr="00B41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EF3"/>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DE4352F"/>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7F3F74CB"/>
    <w:multiLevelType w:val="hybridMultilevel"/>
    <w:tmpl w:val="9424C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fcd06d75d2f48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A"/>
    <w:rsid w:val="000A490C"/>
    <w:rsid w:val="00207A6E"/>
    <w:rsid w:val="00240DFB"/>
    <w:rsid w:val="002D7470"/>
    <w:rsid w:val="00476242"/>
    <w:rsid w:val="004C2148"/>
    <w:rsid w:val="004D4C22"/>
    <w:rsid w:val="006573B2"/>
    <w:rsid w:val="00675870"/>
    <w:rsid w:val="0069273F"/>
    <w:rsid w:val="0072277B"/>
    <w:rsid w:val="0087557E"/>
    <w:rsid w:val="008A201B"/>
    <w:rsid w:val="008F6929"/>
    <w:rsid w:val="009026AB"/>
    <w:rsid w:val="0091225E"/>
    <w:rsid w:val="00963157"/>
    <w:rsid w:val="00987387"/>
    <w:rsid w:val="00AB5C6B"/>
    <w:rsid w:val="00B203A5"/>
    <w:rsid w:val="00B41F37"/>
    <w:rsid w:val="00B8729D"/>
    <w:rsid w:val="00BB5A63"/>
    <w:rsid w:val="00C017BD"/>
    <w:rsid w:val="00C264EA"/>
    <w:rsid w:val="00C75810"/>
    <w:rsid w:val="00D62192"/>
    <w:rsid w:val="00DB1F09"/>
    <w:rsid w:val="00DC4DC0"/>
    <w:rsid w:val="00DE4E49"/>
    <w:rsid w:val="00E21F3A"/>
    <w:rsid w:val="00E521B0"/>
    <w:rsid w:val="00E661A0"/>
    <w:rsid w:val="00F07FF5"/>
    <w:rsid w:val="00F96FE9"/>
    <w:rsid w:val="00FE23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B6A36-7427-4AD4-9DB1-01159936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91900</dc:creator>
  <cp:lastModifiedBy>Manoj S. Kumar</cp:lastModifiedBy>
  <cp:revision>24</cp:revision>
  <dcterms:created xsi:type="dcterms:W3CDTF">2021-12-19T11:56:00Z</dcterms:created>
  <dcterms:modified xsi:type="dcterms:W3CDTF">2024-08-20T11:27:00Z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e12002195911164e9b23600ab3957d3eb7cf97956ecaa16295083e309991fcdf</vt:lpwstr>
  </property>
</Properties>
</file>